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F8" w:rsidRDefault="000048F8" w:rsidP="000048F8">
      <w:pPr>
        <w:rPr>
          <w:rFonts w:ascii="宋体" w:hAnsi="宋体" w:hint="eastAsia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附件：课题指南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1．产教融合、校企合作的实现途径、推进策略研究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2．强化企业重要主体作用，深化产教融合的瓶颈问题研究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3．产教融合、校企合作的核心和切入点研究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4．面向数字化、网络化、智能化发展的产教融合校企合作的趋势研究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5．高职院校与县域合作办学机制研究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6.职业教育集团化办学研究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高职院校</w:t>
      </w:r>
      <w:r>
        <w:rPr>
          <w:rFonts w:ascii="宋体" w:hAnsi="宋体"/>
          <w:kern w:val="0"/>
          <w:sz w:val="24"/>
        </w:rPr>
        <w:t>混合所有制改革研究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/>
          <w:kern w:val="0"/>
          <w:sz w:val="24"/>
        </w:rPr>
        <w:t>.新形势下高职院校思想政治工作研究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9.深度贫困地区教育扶贫政策措施研究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0</w:t>
      </w:r>
      <w:r>
        <w:rPr>
          <w:rFonts w:ascii="宋体" w:hAnsi="宋体"/>
          <w:kern w:val="0"/>
          <w:sz w:val="24"/>
        </w:rPr>
        <w:t>.职业教育对口帮扶“精准扶贫”工作研究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11.职业教育与实施乡村振兴战略研究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12.中华优秀传统文化融入学科、专业教学的理论与实践研究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13</w:t>
      </w:r>
      <w:r>
        <w:rPr>
          <w:rFonts w:ascii="宋体" w:hAnsi="宋体"/>
          <w:kern w:val="0"/>
          <w:sz w:val="24"/>
        </w:rPr>
        <w:t>.高职院校在弘扬“</w:t>
      </w:r>
      <w:r>
        <w:rPr>
          <w:rFonts w:ascii="宋体" w:hAnsi="宋体" w:hint="eastAsia"/>
          <w:kern w:val="0"/>
          <w:sz w:val="24"/>
        </w:rPr>
        <w:t>优秀传统文化</w:t>
      </w:r>
      <w:r>
        <w:rPr>
          <w:rFonts w:ascii="宋体" w:hAnsi="宋体"/>
          <w:kern w:val="0"/>
          <w:sz w:val="24"/>
        </w:rPr>
        <w:t>”、传承“工匠精神”中作用的研究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14.高职院校高水平专业建设研究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15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高职</w:t>
      </w:r>
      <w:r>
        <w:rPr>
          <w:rFonts w:ascii="宋体" w:hAnsi="宋体"/>
          <w:kern w:val="0"/>
          <w:sz w:val="24"/>
        </w:rPr>
        <w:t>教育人才培养模式改革与创新研究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16</w:t>
      </w:r>
      <w:r>
        <w:rPr>
          <w:rFonts w:ascii="宋体" w:hAnsi="宋体"/>
          <w:kern w:val="0"/>
          <w:sz w:val="24"/>
        </w:rPr>
        <w:t>.高职院校围绕</w:t>
      </w:r>
      <w:r>
        <w:rPr>
          <w:rFonts w:ascii="宋体" w:hAnsi="宋体" w:hint="eastAsia"/>
          <w:kern w:val="0"/>
          <w:sz w:val="24"/>
        </w:rPr>
        <w:t>当地</w:t>
      </w:r>
      <w:r>
        <w:rPr>
          <w:rFonts w:ascii="宋体" w:hAnsi="宋体"/>
          <w:kern w:val="0"/>
          <w:sz w:val="24"/>
        </w:rPr>
        <w:t>重点产业、支柱产业、战略新兴产业及区域经济社会发展需要，建设品牌专业和特色专业的研究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17</w:t>
      </w:r>
      <w:r>
        <w:rPr>
          <w:rFonts w:ascii="宋体" w:hAnsi="宋体"/>
          <w:kern w:val="0"/>
          <w:sz w:val="24"/>
        </w:rPr>
        <w:t>.职业教育专业与课程体系建设和改革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18</w:t>
      </w:r>
      <w:r>
        <w:rPr>
          <w:rFonts w:ascii="宋体" w:hAnsi="宋体"/>
          <w:kern w:val="0"/>
          <w:sz w:val="24"/>
        </w:rPr>
        <w:t>.职业教育教学内容更新与教学方法改革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19.高职院校教学工作诊断与改进案例研究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20.高职院校新工科研究与实践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21.高职院校在线开放课程建设研究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22.高职院校科技创新能力与成果转化体制和机制研究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23.高职院校国际化水平比较研究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24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高职院校</w:t>
      </w:r>
      <w:r>
        <w:rPr>
          <w:rFonts w:ascii="宋体" w:hAnsi="宋体"/>
          <w:kern w:val="0"/>
          <w:sz w:val="24"/>
        </w:rPr>
        <w:t>教师队伍建设与教师教学能力提升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25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高职院校</w:t>
      </w:r>
      <w:r>
        <w:rPr>
          <w:rFonts w:ascii="宋体" w:hAnsi="宋体"/>
          <w:kern w:val="0"/>
          <w:sz w:val="24"/>
        </w:rPr>
        <w:t>实践教学改革与大学生创新</w:t>
      </w:r>
      <w:r>
        <w:rPr>
          <w:rFonts w:ascii="宋体" w:hAnsi="宋体" w:hint="eastAsia"/>
          <w:kern w:val="0"/>
          <w:sz w:val="24"/>
        </w:rPr>
        <w:t>创业</w:t>
      </w:r>
      <w:r>
        <w:rPr>
          <w:rFonts w:ascii="宋体" w:hAnsi="宋体"/>
          <w:kern w:val="0"/>
          <w:sz w:val="24"/>
        </w:rPr>
        <w:t>能力培养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26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高职</w:t>
      </w:r>
      <w:r>
        <w:rPr>
          <w:rFonts w:ascii="宋体" w:hAnsi="宋体"/>
          <w:kern w:val="0"/>
          <w:sz w:val="24"/>
        </w:rPr>
        <w:t>院校技能大赛在教育教学中的作用研究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27</w:t>
      </w:r>
      <w:r>
        <w:rPr>
          <w:rFonts w:ascii="宋体" w:hAnsi="宋体"/>
          <w:kern w:val="0"/>
          <w:sz w:val="24"/>
        </w:rPr>
        <w:t>.高职院校优质教学资源的建设与共享机制研究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28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高职</w:t>
      </w:r>
      <w:r>
        <w:rPr>
          <w:rFonts w:ascii="宋体" w:hAnsi="宋体"/>
          <w:kern w:val="0"/>
          <w:sz w:val="24"/>
        </w:rPr>
        <w:t>院校教学质量管理及保障、监控机制和体系研究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29</w:t>
      </w:r>
      <w:r>
        <w:rPr>
          <w:rFonts w:ascii="宋体" w:hAnsi="宋体"/>
          <w:kern w:val="0"/>
          <w:sz w:val="24"/>
        </w:rPr>
        <w:t>.职业教育信息化研究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30</w:t>
      </w:r>
      <w:r>
        <w:rPr>
          <w:rFonts w:ascii="宋体" w:hAnsi="宋体"/>
          <w:kern w:val="0"/>
          <w:sz w:val="24"/>
        </w:rPr>
        <w:t>.现代学徒制试点单位积极探索校企联合招生、联合培养的工学结合人才培养模式改革研究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31</w:t>
      </w:r>
      <w:r>
        <w:rPr>
          <w:rFonts w:ascii="宋体" w:hAnsi="宋体"/>
          <w:kern w:val="0"/>
          <w:sz w:val="24"/>
        </w:rPr>
        <w:t>.高职院校创新发展行动计划实施研究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32、技术创新产品的开发与制作研究</w:t>
      </w:r>
    </w:p>
    <w:p w:rsidR="000048F8" w:rsidRDefault="000048F8" w:rsidP="000048F8">
      <w:pPr>
        <w:spacing w:line="30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33、新工艺、新技术、新试剂的开发与研究</w:t>
      </w:r>
    </w:p>
    <w:p w:rsidR="000048F8" w:rsidRDefault="000048F8" w:rsidP="000048F8">
      <w:pPr>
        <w:spacing w:line="300" w:lineRule="auto"/>
        <w:rPr>
          <w:rFonts w:ascii="宋体" w:hAnsi="宋体" w:hint="eastAsia"/>
          <w:kern w:val="0"/>
          <w:szCs w:val="21"/>
        </w:rPr>
      </w:pPr>
    </w:p>
    <w:p w:rsidR="00AD5045" w:rsidRPr="000048F8" w:rsidRDefault="00AD5045"/>
    <w:sectPr w:rsidR="00AD5045" w:rsidRPr="000048F8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45" w:rsidRDefault="00AD5045" w:rsidP="000048F8">
      <w:r>
        <w:separator/>
      </w:r>
    </w:p>
  </w:endnote>
  <w:endnote w:type="continuationSeparator" w:id="1">
    <w:p w:rsidR="00AD5045" w:rsidRDefault="00AD5045" w:rsidP="0000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45" w:rsidRDefault="00AD5045" w:rsidP="000048F8">
      <w:r>
        <w:separator/>
      </w:r>
    </w:p>
  </w:footnote>
  <w:footnote w:type="continuationSeparator" w:id="1">
    <w:p w:rsidR="00AD5045" w:rsidRDefault="00AD5045" w:rsidP="0000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8F8"/>
    <w:rsid w:val="000048F8"/>
    <w:rsid w:val="00AD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win10zhijia.Com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win10zhijia</dc:creator>
  <cp:keywords/>
  <dc:description/>
  <cp:lastModifiedBy>win10zhijia</cp:lastModifiedBy>
  <cp:revision>2</cp:revision>
  <dcterms:created xsi:type="dcterms:W3CDTF">2018-06-26T08:09:00Z</dcterms:created>
  <dcterms:modified xsi:type="dcterms:W3CDTF">2018-06-26T08:09:00Z</dcterms:modified>
</cp:coreProperties>
</file>